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5" w:type="dxa"/>
        <w:jc w:val="righ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3997"/>
        <w:gridCol w:w="2696"/>
      </w:tblGrid>
      <w:tr w:rsidR="00597503" w:rsidTr="00597503">
        <w:trPr>
          <w:trHeight w:val="839"/>
          <w:jc w:val="right"/>
        </w:trPr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</w:tr>
      <w:tr w:rsidR="00597503" w:rsidTr="00597503">
        <w:trPr>
          <w:trHeight w:val="383"/>
          <w:jc w:val="right"/>
        </w:trPr>
        <w:tc>
          <w:tcPr>
            <w:tcW w:w="11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503" w:rsidRDefault="00597503">
            <w:pPr>
              <w:rPr>
                <w:rFonts w:ascii="Graphik LCG Regular" w:hAnsi="Graphik LCG Regular"/>
                <w:color w:val="000000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ООО «Союз-</w:t>
            </w:r>
            <w:proofErr w:type="spellStart"/>
            <w:r>
              <w:rPr>
                <w:sz w:val="15"/>
              </w:rPr>
              <w:t>Новомосковский</w:t>
            </w:r>
            <w:proofErr w:type="spellEnd"/>
            <w:r>
              <w:rPr>
                <w:sz w:val="15"/>
              </w:rPr>
              <w:t>»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ул. Радужная, д. 27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 xml:space="preserve">пом. VI, </w:t>
            </w:r>
            <w:proofErr w:type="spellStart"/>
            <w:r>
              <w:rPr>
                <w:sz w:val="15"/>
              </w:rPr>
              <w:t>каб</w:t>
            </w:r>
            <w:proofErr w:type="spellEnd"/>
            <w:r>
              <w:rPr>
                <w:sz w:val="15"/>
              </w:rPr>
              <w:t>. 2, п. Московский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Москва, 108813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503" w:rsidRDefault="00597503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</w:rPr>
              <w:t>Тел</w:t>
            </w:r>
            <w:r>
              <w:rPr>
                <w:sz w:val="15"/>
                <w:lang w:val="en-US"/>
              </w:rPr>
              <w:t>: +7 495 125 7000</w:t>
            </w:r>
          </w:p>
          <w:p w:rsidR="00597503" w:rsidRDefault="00597503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E-mail: inform@soyuzm.ru</w:t>
            </w:r>
          </w:p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  <w:r>
              <w:rPr>
                <w:sz w:val="15"/>
              </w:rPr>
              <w:t>soyuzm.ru</w:t>
            </w:r>
          </w:p>
        </w:tc>
      </w:tr>
      <w:tr w:rsidR="00597503" w:rsidTr="00597503">
        <w:trPr>
          <w:trHeight w:val="251"/>
          <w:jc w:val="right"/>
        </w:trPr>
        <w:tc>
          <w:tcPr>
            <w:tcW w:w="1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</w:p>
        </w:tc>
      </w:tr>
      <w:tr w:rsidR="00597503" w:rsidTr="00597503">
        <w:trPr>
          <w:trHeight w:val="383"/>
          <w:jc w:val="right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ОГРН 5167746251129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ИНН 7726389679 КПП 775101001</w:t>
            </w:r>
          </w:p>
        </w:tc>
      </w:tr>
    </w:tbl>
    <w:p w:rsidR="00676BED" w:rsidRPr="002279F5" w:rsidRDefault="00676BED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  <w:r w:rsidRPr="00E71279">
        <w:rPr>
          <w:lang w:val="ru-RU"/>
        </w:rPr>
        <w:t>Январь 2025 год</w:t>
      </w: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/>
        <w:rPr>
          <w:sz w:val="28"/>
          <w:szCs w:val="28"/>
          <w:lang w:val="ru-RU"/>
        </w:rPr>
      </w:pPr>
      <w:r w:rsidRPr="00E71279">
        <w:rPr>
          <w:sz w:val="28"/>
          <w:szCs w:val="28"/>
          <w:lang w:val="ru-RU"/>
        </w:rPr>
        <w:t>Управляющая компания ООО «</w:t>
      </w:r>
      <w:r w:rsidR="00597503">
        <w:rPr>
          <w:sz w:val="28"/>
          <w:szCs w:val="28"/>
          <w:lang w:val="ru-RU"/>
        </w:rPr>
        <w:t>Союз-</w:t>
      </w:r>
      <w:proofErr w:type="spellStart"/>
      <w:r w:rsidR="00597503">
        <w:rPr>
          <w:sz w:val="28"/>
          <w:szCs w:val="28"/>
          <w:lang w:val="ru-RU"/>
        </w:rPr>
        <w:t>Новомосковский</w:t>
      </w:r>
      <w:proofErr w:type="spellEnd"/>
      <w:r w:rsidRPr="00E71279">
        <w:rPr>
          <w:sz w:val="28"/>
          <w:szCs w:val="28"/>
          <w:lang w:val="ru-RU"/>
        </w:rPr>
        <w:t>» в соответствии с требованиями статьи 12 ч.7 ФЗ «Об энергосбережении и о повышении энергетической эффективности» от 23.11.2009 №261-ФЗ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E71279" w:rsidRPr="00E71279" w:rsidRDefault="00E71279" w:rsidP="00E71279">
      <w:pPr>
        <w:pStyle w:val="40"/>
        <w:shd w:val="clear" w:color="auto" w:fill="auto"/>
        <w:rPr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>ПРЕДЛОЖЕНИЯ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по энергосбережению и повышению эффективности использования энергетических ресурсов МКД по адресу: 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597503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Южный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кв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-л</w:t>
      </w:r>
      <w:r w:rsidR="00E71279">
        <w:rPr>
          <w:rFonts w:ascii="Times New Roman" w:hAnsi="Times New Roman" w:cs="Times New Roman"/>
          <w:b/>
          <w:sz w:val="32"/>
          <w:szCs w:val="32"/>
        </w:rPr>
        <w:t xml:space="preserve">, д. </w:t>
      </w:r>
      <w:r w:rsidR="009D237D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</w:p>
    <w:p w:rsidR="00E71279" w:rsidRPr="00DB0C0C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71279" w:rsidRDefault="00E71279" w:rsidP="00E71279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1098"/>
        <w:gridCol w:w="1827"/>
        <w:gridCol w:w="1890"/>
        <w:gridCol w:w="1843"/>
        <w:gridCol w:w="1559"/>
        <w:gridCol w:w="2551"/>
        <w:gridCol w:w="1276"/>
        <w:gridCol w:w="1418"/>
        <w:gridCol w:w="1842"/>
      </w:tblGrid>
      <w:tr w:rsidR="00E71279" w:rsidTr="00A7400D">
        <w:trPr>
          <w:trHeight w:val="1903"/>
        </w:trPr>
        <w:tc>
          <w:tcPr>
            <w:tcW w:w="1098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27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90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59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2551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Ориентировочные расходы на проведение мероприятий</w:t>
            </w:r>
          </w:p>
        </w:tc>
        <w:tc>
          <w:tcPr>
            <w:tcW w:w="1276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42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окупаемости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E71279" w:rsidTr="00A7400D">
        <w:trPr>
          <w:trHeight w:val="634"/>
        </w:trPr>
        <w:tc>
          <w:tcPr>
            <w:tcW w:w="15304" w:type="dxa"/>
            <w:gridSpan w:val="9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12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Предложения по проведению мероприятий в отношении общего имущества в многоквартирном доме</w:t>
            </w:r>
          </w:p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  <w:proofErr w:type="spellEnd"/>
          </w:p>
        </w:tc>
      </w:tr>
      <w:tr w:rsidR="00E71279" w:rsidTr="00A7400D">
        <w:trPr>
          <w:trHeight w:val="3488"/>
        </w:trPr>
        <w:tc>
          <w:tcPr>
            <w:tcW w:w="1098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Заделка межпанельных и компенсационных швов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сквозняков, протечек, промерзания, продувания, образования грибков, рациональное использование тепловой энергии и др.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«Теплый шов»; Герметик, теплоизоляционные прокладки, мастика и др.</w:t>
            </w:r>
          </w:p>
        </w:tc>
        <w:tc>
          <w:tcPr>
            <w:tcW w:w="1559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82 500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1"/>
        </w:trPr>
        <w:tc>
          <w:tcPr>
            <w:tcW w:w="1098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Уменьшение расхода тепла для эффективной работы инженерных систем здания и создания условий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теплового комфорта в помещении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597503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597503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270C65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отопления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2853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срока эксплуатации, снижение утечки воды, снижение числа аварий, экономия потребления тепловой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энергии в системе отопления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арматуру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горячего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терморегуляторы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1268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1890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279" w:rsidTr="00A7400D">
        <w:trPr>
          <w:trHeight w:val="503"/>
        </w:trPr>
        <w:tc>
          <w:tcPr>
            <w:tcW w:w="15304" w:type="dxa"/>
            <w:gridSpan w:val="9"/>
          </w:tcPr>
          <w:p w:rsidR="00E71279" w:rsidRPr="00186C36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</w:t>
            </w:r>
            <w:proofErr w:type="spellEnd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0039B2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0039B2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0 000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1279" w:rsidRDefault="00E71279" w:rsidP="00E71279">
      <w:pPr>
        <w:pStyle w:val="50"/>
        <w:shd w:val="clear" w:color="auto" w:fill="auto"/>
        <w:spacing w:after="0"/>
      </w:pPr>
    </w:p>
    <w:p w:rsidR="00E71279" w:rsidRDefault="00E71279" w:rsidP="00E71279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Союз-</w:t>
      </w:r>
      <w:proofErr w:type="spellStart"/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Новомоск</w:t>
      </w:r>
      <w:r w:rsidR="00C96A26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71279" w:rsidRDefault="00E71279" w:rsidP="00E71279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+7(495) 125 70-00</w:t>
      </w:r>
    </w:p>
    <w:p w:rsidR="00E71279" w:rsidRPr="00324E6B" w:rsidRDefault="00E71279" w:rsidP="00E71279">
      <w:pPr>
        <w:rPr>
          <w:rFonts w:ascii="Arial" w:hAnsi="Arial" w:cs="Arial"/>
          <w:sz w:val="18"/>
          <w:szCs w:val="18"/>
        </w:rPr>
      </w:pPr>
    </w:p>
    <w:p w:rsidR="00676BED" w:rsidRPr="002279F5" w:rsidRDefault="00676BED">
      <w:pPr>
        <w:pStyle w:val="a3"/>
        <w:rPr>
          <w:sz w:val="20"/>
        </w:rPr>
      </w:pPr>
    </w:p>
    <w:sectPr w:rsidR="00676BED" w:rsidRPr="002279F5" w:rsidSect="00E71279">
      <w:type w:val="continuous"/>
      <w:pgSz w:w="16840" w:h="11910" w:orient="landscape"/>
      <w:pgMar w:top="620" w:right="1320" w:bottom="10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raphik LCG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ED"/>
    <w:rsid w:val="000039B2"/>
    <w:rsid w:val="00011C90"/>
    <w:rsid w:val="00011DBE"/>
    <w:rsid w:val="00016640"/>
    <w:rsid w:val="0002501A"/>
    <w:rsid w:val="000302B0"/>
    <w:rsid w:val="000F1C6C"/>
    <w:rsid w:val="00140841"/>
    <w:rsid w:val="001529B9"/>
    <w:rsid w:val="002279F5"/>
    <w:rsid w:val="002701C9"/>
    <w:rsid w:val="00281D71"/>
    <w:rsid w:val="002E3D47"/>
    <w:rsid w:val="00361CC8"/>
    <w:rsid w:val="003A48CB"/>
    <w:rsid w:val="003C5CCA"/>
    <w:rsid w:val="003F67DE"/>
    <w:rsid w:val="00450D7D"/>
    <w:rsid w:val="00472C29"/>
    <w:rsid w:val="004A6704"/>
    <w:rsid w:val="004A7C2E"/>
    <w:rsid w:val="004C470C"/>
    <w:rsid w:val="004E5F1B"/>
    <w:rsid w:val="00597503"/>
    <w:rsid w:val="005E169A"/>
    <w:rsid w:val="00656B6E"/>
    <w:rsid w:val="00676BED"/>
    <w:rsid w:val="006A1F1C"/>
    <w:rsid w:val="006B3FE2"/>
    <w:rsid w:val="006E6A58"/>
    <w:rsid w:val="007042A8"/>
    <w:rsid w:val="0081427C"/>
    <w:rsid w:val="008215B0"/>
    <w:rsid w:val="00837DB7"/>
    <w:rsid w:val="00851FED"/>
    <w:rsid w:val="008562DF"/>
    <w:rsid w:val="008619FD"/>
    <w:rsid w:val="00892BF8"/>
    <w:rsid w:val="008E21F4"/>
    <w:rsid w:val="009224ED"/>
    <w:rsid w:val="00930B66"/>
    <w:rsid w:val="00943D83"/>
    <w:rsid w:val="009B2D3C"/>
    <w:rsid w:val="009C1196"/>
    <w:rsid w:val="009D237D"/>
    <w:rsid w:val="00A80D06"/>
    <w:rsid w:val="00AB400E"/>
    <w:rsid w:val="00B3542A"/>
    <w:rsid w:val="00B40F01"/>
    <w:rsid w:val="00BA20E7"/>
    <w:rsid w:val="00BD4293"/>
    <w:rsid w:val="00C00CCB"/>
    <w:rsid w:val="00C96A26"/>
    <w:rsid w:val="00CB4B2E"/>
    <w:rsid w:val="00CE3AA4"/>
    <w:rsid w:val="00D11794"/>
    <w:rsid w:val="00D17001"/>
    <w:rsid w:val="00D31E76"/>
    <w:rsid w:val="00D54EC2"/>
    <w:rsid w:val="00DC0CD3"/>
    <w:rsid w:val="00DC4108"/>
    <w:rsid w:val="00DE2155"/>
    <w:rsid w:val="00E3550C"/>
    <w:rsid w:val="00E71279"/>
    <w:rsid w:val="00EC546C"/>
    <w:rsid w:val="00F44EED"/>
    <w:rsid w:val="00F759F0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2B5B"/>
  <w15:docId w15:val="{331F82A2-2ACD-4A9A-B0FC-27D2A22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049" w:right="465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-1901"/>
      <w:jc w:val="right"/>
    </w:pPr>
  </w:style>
  <w:style w:type="table" w:styleId="a6">
    <w:name w:val="Table Grid"/>
    <w:basedOn w:val="a1"/>
    <w:uiPriority w:val="59"/>
    <w:rsid w:val="001408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F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FE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Основной текст_"/>
    <w:basedOn w:val="a0"/>
    <w:link w:val="1"/>
    <w:rsid w:val="00E7127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E71279"/>
    <w:pPr>
      <w:shd w:val="clear" w:color="auto" w:fill="FFFFFF"/>
      <w:autoSpaceDE/>
      <w:autoSpaceDN/>
      <w:spacing w:before="600" w:line="322" w:lineRule="exact"/>
      <w:ind w:firstLine="700"/>
      <w:jc w:val="both"/>
    </w:pPr>
    <w:rPr>
      <w:spacing w:val="4"/>
      <w:sz w:val="25"/>
      <w:szCs w:val="25"/>
      <w:lang w:val="en-US"/>
    </w:rPr>
  </w:style>
  <w:style w:type="character" w:customStyle="1" w:styleId="4">
    <w:name w:val="Основной текст (4)_"/>
    <w:basedOn w:val="a0"/>
    <w:link w:val="40"/>
    <w:rsid w:val="00E71279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279"/>
    <w:pPr>
      <w:shd w:val="clear" w:color="auto" w:fill="FFFFFF"/>
      <w:autoSpaceDE/>
      <w:autoSpaceDN/>
      <w:spacing w:line="346" w:lineRule="exact"/>
      <w:jc w:val="center"/>
    </w:pPr>
    <w:rPr>
      <w:rFonts w:ascii="Calibri" w:eastAsia="Calibri" w:hAnsi="Calibri" w:cs="Calibri"/>
      <w:spacing w:val="6"/>
      <w:sz w:val="25"/>
      <w:szCs w:val="25"/>
      <w:lang w:val="en-US"/>
    </w:rPr>
  </w:style>
  <w:style w:type="character" w:customStyle="1" w:styleId="5">
    <w:name w:val="Основной текст (5)_"/>
    <w:basedOn w:val="a0"/>
    <w:link w:val="50"/>
    <w:rsid w:val="00E71279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1279"/>
    <w:pPr>
      <w:shd w:val="clear" w:color="auto" w:fill="FFFFFF"/>
      <w:autoSpaceDE/>
      <w:autoSpaceDN/>
      <w:spacing w:after="300" w:line="346" w:lineRule="exact"/>
      <w:jc w:val="center"/>
    </w:pPr>
    <w:rPr>
      <w:rFonts w:ascii="Calibri" w:eastAsia="Calibri" w:hAnsi="Calibri" w:cs="Calibri"/>
      <w:spacing w:val="4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Черткова Лариса Андреевна</dc:creator>
  <cp:lastModifiedBy>Сиротин Максим Александрович</cp:lastModifiedBy>
  <cp:revision>5</cp:revision>
  <cp:lastPrinted>2024-11-18T14:46:00Z</cp:lastPrinted>
  <dcterms:created xsi:type="dcterms:W3CDTF">2025-02-25T10:04:00Z</dcterms:created>
  <dcterms:modified xsi:type="dcterms:W3CDTF">2025-02-25T12:18:00Z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</Properties>
</file>